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DA" w:rsidRDefault="009652FB" w:rsidP="00B939D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bookmarkStart w:id="0" w:name="_GoBack"/>
      <w:bookmarkEnd w:id="0"/>
      <w:r>
        <w:rPr>
          <w:rFonts w:asciiTheme="majorHAnsi" w:hAnsiTheme="majorHAnsi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-367665</wp:posOffset>
            </wp:positionV>
            <wp:extent cx="2105025" cy="781050"/>
            <wp:effectExtent l="19050" t="0" r="9525" b="0"/>
            <wp:wrapNone/>
            <wp:docPr id="2" name="Рисунок 1" descr="C:\Users\Madi\Desktop\наташа виз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\Desktop\наташа визит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14" cy="78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9DA" w:rsidRPr="00A43A20" w:rsidRDefault="00B939DA" w:rsidP="00B939DA">
      <w:pPr>
        <w:jc w:val="center"/>
        <w:rPr>
          <w:rFonts w:asciiTheme="majorHAnsi" w:hAnsiTheme="majorHAnsi"/>
          <w:b/>
          <w:sz w:val="28"/>
          <w:szCs w:val="28"/>
        </w:rPr>
      </w:pPr>
      <w:r w:rsidRPr="00A43A20">
        <w:rPr>
          <w:rFonts w:asciiTheme="majorHAnsi" w:hAnsiTheme="majorHAnsi" w:cs="Times New Roman"/>
          <w:b/>
          <w:sz w:val="28"/>
          <w:szCs w:val="28"/>
        </w:rPr>
        <w:t>ПРАЙС</w:t>
      </w:r>
      <w:r w:rsidRPr="002567C2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A43A20">
        <w:rPr>
          <w:rFonts w:asciiTheme="majorHAnsi" w:hAnsiTheme="majorHAnsi" w:cs="Times New Roman"/>
          <w:b/>
          <w:sz w:val="28"/>
          <w:szCs w:val="28"/>
        </w:rPr>
        <w:t>НА</w:t>
      </w:r>
      <w:r w:rsidRPr="002567C2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A43A20">
        <w:rPr>
          <w:rFonts w:asciiTheme="majorHAnsi" w:hAnsiTheme="majorHAnsi" w:cs="Times New Roman"/>
          <w:b/>
          <w:sz w:val="28"/>
          <w:szCs w:val="28"/>
        </w:rPr>
        <w:t>БУХГАЛТЕРСКИЕ</w:t>
      </w:r>
      <w:r w:rsidRPr="002567C2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A43A20">
        <w:rPr>
          <w:rFonts w:asciiTheme="majorHAnsi" w:hAnsiTheme="majorHAnsi" w:cs="Times New Roman"/>
          <w:b/>
          <w:sz w:val="28"/>
          <w:szCs w:val="28"/>
        </w:rPr>
        <w:t>УСЛУГИ</w:t>
      </w:r>
    </w:p>
    <w:p w:rsidR="00B939DA" w:rsidRPr="004F401D" w:rsidRDefault="00B939DA" w:rsidP="00B939D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43A20">
        <w:rPr>
          <w:rFonts w:asciiTheme="majorHAnsi" w:hAnsiTheme="majorHAnsi" w:cs="Times New Roman"/>
          <w:b/>
          <w:sz w:val="28"/>
          <w:szCs w:val="28"/>
        </w:rPr>
        <w:t>ДЛЯ</w:t>
      </w:r>
      <w:r w:rsidRPr="004F401D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A43A20">
        <w:rPr>
          <w:rFonts w:asciiTheme="majorHAnsi" w:hAnsiTheme="majorHAnsi" w:cs="Times New Roman"/>
          <w:b/>
          <w:sz w:val="28"/>
          <w:szCs w:val="28"/>
        </w:rPr>
        <w:t>ЮРИДИЧЕСИХ</w:t>
      </w:r>
      <w:r w:rsidRPr="004F401D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A43A20">
        <w:rPr>
          <w:rFonts w:asciiTheme="majorHAnsi" w:hAnsiTheme="majorHAnsi" w:cs="Times New Roman"/>
          <w:b/>
          <w:sz w:val="28"/>
          <w:szCs w:val="28"/>
        </w:rPr>
        <w:t>ЛИЦ</w:t>
      </w:r>
    </w:p>
    <w:p w:rsidR="00B939DA" w:rsidRPr="004F401D" w:rsidRDefault="00B939DA" w:rsidP="00B939DA">
      <w:pPr>
        <w:jc w:val="center"/>
        <w:rPr>
          <w:rFonts w:asciiTheme="majorHAnsi" w:hAnsiTheme="majorHAnsi"/>
          <w:b/>
          <w:sz w:val="28"/>
          <w:szCs w:val="28"/>
        </w:rPr>
      </w:pPr>
    </w:p>
    <w:p w:rsidR="00B939DA" w:rsidRPr="00A43A20" w:rsidRDefault="00B939DA" w:rsidP="00B939DA">
      <w:pPr>
        <w:rPr>
          <w:rFonts w:ascii="Times New Roman" w:hAnsi="Times New Roman" w:cs="Times New Roman"/>
          <w:b/>
        </w:rPr>
      </w:pPr>
      <w:r w:rsidRPr="00A43A20">
        <w:rPr>
          <w:rFonts w:ascii="Times New Roman" w:hAnsi="Times New Roman" w:cs="Times New Roman"/>
          <w:b/>
        </w:rPr>
        <w:t xml:space="preserve">Тариф «Эконом» формируется </w:t>
      </w:r>
      <w:proofErr w:type="gramStart"/>
      <w:r w:rsidRPr="00A43A20">
        <w:rPr>
          <w:rFonts w:ascii="Times New Roman" w:hAnsi="Times New Roman" w:cs="Times New Roman"/>
          <w:b/>
        </w:rPr>
        <w:t>из</w:t>
      </w:r>
      <w:proofErr w:type="gramEnd"/>
      <w:r w:rsidRPr="00A43A20">
        <w:rPr>
          <w:rFonts w:ascii="Times New Roman" w:hAnsi="Times New Roman" w:cs="Times New Roman"/>
          <w:b/>
        </w:rPr>
        <w:t>:</w:t>
      </w:r>
    </w:p>
    <w:p w:rsidR="00B939DA" w:rsidRPr="00A43A20" w:rsidRDefault="00B939DA" w:rsidP="00B939DA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A43A20">
        <w:rPr>
          <w:rFonts w:ascii="Times New Roman" w:hAnsi="Times New Roman" w:cs="Times New Roman"/>
        </w:rPr>
        <w:t>Обработки первичной документации, предоставляемой Заказчиком (все журналы, ордера, документация для бухгалтерского учета и т.п.).</w:t>
      </w:r>
    </w:p>
    <w:p w:rsidR="00B939DA" w:rsidRPr="00A43A20" w:rsidRDefault="00B939DA" w:rsidP="00B939DA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A43A20">
        <w:rPr>
          <w:rFonts w:ascii="Times New Roman" w:hAnsi="Times New Roman" w:cs="Times New Roman"/>
        </w:rPr>
        <w:t>Подготовки к сдаче всех видов отчетов в ГНС, всевозможные фонды и Управление статистики.</w:t>
      </w:r>
    </w:p>
    <w:p w:rsidR="00B939DA" w:rsidRPr="00A43A20" w:rsidRDefault="00B939DA" w:rsidP="00B939DA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A43A20">
        <w:rPr>
          <w:rFonts w:ascii="Times New Roman" w:hAnsi="Times New Roman" w:cs="Times New Roman"/>
        </w:rPr>
        <w:t>Вычисления суммы налога и подготовки платежного документа для её перечисления.</w:t>
      </w:r>
    </w:p>
    <w:p w:rsidR="00B939DA" w:rsidRPr="00A43A20" w:rsidRDefault="00B939DA" w:rsidP="00B939DA">
      <w:pPr>
        <w:rPr>
          <w:rFonts w:ascii="Times New Roman" w:hAnsi="Times New Roman" w:cs="Times New Roman"/>
          <w:b/>
        </w:rPr>
      </w:pPr>
      <w:r w:rsidRPr="00A43A20">
        <w:rPr>
          <w:rFonts w:ascii="Times New Roman" w:hAnsi="Times New Roman" w:cs="Times New Roman"/>
          <w:b/>
        </w:rPr>
        <w:t xml:space="preserve">Тариф «Бизнес» формируется </w:t>
      </w:r>
      <w:proofErr w:type="gramStart"/>
      <w:r w:rsidRPr="00A43A20">
        <w:rPr>
          <w:rFonts w:ascii="Times New Roman" w:hAnsi="Times New Roman" w:cs="Times New Roman"/>
          <w:b/>
        </w:rPr>
        <w:t>из</w:t>
      </w:r>
      <w:proofErr w:type="gramEnd"/>
      <w:r w:rsidRPr="00A43A20">
        <w:rPr>
          <w:rFonts w:ascii="Times New Roman" w:hAnsi="Times New Roman" w:cs="Times New Roman"/>
          <w:b/>
        </w:rPr>
        <w:t>: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учет расчетно-кассовых операций, учет имущества, расчет заработной платы, расчеты с</w:t>
      </w:r>
      <w:r w:rsidR="00E6327A">
        <w:rPr>
          <w:rFonts w:ascii="Times New Roman" w:eastAsia="Times New Roman" w:hAnsi="Times New Roman" w:cs="Times New Roman"/>
          <w:color w:val="000000"/>
        </w:rPr>
        <w:t xml:space="preserve"> </w:t>
      </w:r>
      <w:r w:rsidRPr="00F82BD1">
        <w:rPr>
          <w:rFonts w:ascii="Times New Roman" w:eastAsia="Times New Roman" w:hAnsi="Times New Roman" w:cs="Times New Roman"/>
          <w:color w:val="000000"/>
        </w:rPr>
        <w:t>поставщиками и подрядчиками и учет прочих участков учета;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проверка наличия, правильности оформления и соответствия первичных учетных и налоговых документов требованиям законодательства;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формирование недостающих первичных у</w:t>
      </w:r>
      <w:r>
        <w:rPr>
          <w:rFonts w:ascii="Times New Roman" w:eastAsia="Times New Roman" w:hAnsi="Times New Roman" w:cs="Times New Roman"/>
          <w:color w:val="000000"/>
        </w:rPr>
        <w:t>четных и налоговых документов</w:t>
      </w:r>
      <w:r w:rsidRPr="00F82BD1">
        <w:rPr>
          <w:rFonts w:ascii="Times New Roman" w:eastAsia="Times New Roman" w:hAnsi="Times New Roman" w:cs="Times New Roman"/>
          <w:color w:val="000000"/>
        </w:rPr>
        <w:t>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выставление и обработка получаемых счетов-фактур;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начисление налогов, других обязательных платежей и подготовка платежных поручений к оплате;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ведение аналитического и синтетического учета всех или отдельных участков учета;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составление регистров бухгалтерского и налогового учета;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оформление банковских и кассовых операций, кадровых документов;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разработка типовых договоров оформления отношения с клиентами;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создание всех форм бухгалтерской и налоговой отчетности;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предоставление ежемесячных и ежеквартальных отчетов (налоговых декла</w:t>
      </w:r>
      <w:r>
        <w:rPr>
          <w:rFonts w:ascii="Times New Roman" w:eastAsia="Times New Roman" w:hAnsi="Times New Roman" w:cs="Times New Roman"/>
          <w:color w:val="000000"/>
        </w:rPr>
        <w:t>раций и отчетности) в Г</w:t>
      </w:r>
      <w:r w:rsidRPr="00F82BD1">
        <w:rPr>
          <w:rFonts w:ascii="Times New Roman" w:eastAsia="Times New Roman" w:hAnsi="Times New Roman" w:cs="Times New Roman"/>
          <w:color w:val="000000"/>
        </w:rPr>
        <w:t>НС в полном объеме в установленные сроки;</w:t>
      </w:r>
    </w:p>
    <w:p w:rsidR="00B939DA" w:rsidRPr="00F82BD1" w:rsidRDefault="00B939DA" w:rsidP="00B939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F82BD1">
        <w:rPr>
          <w:rFonts w:ascii="Times New Roman" w:eastAsia="Times New Roman" w:hAnsi="Times New Roman" w:cs="Times New Roman"/>
          <w:color w:val="000000"/>
        </w:rPr>
        <w:t>составление и предоставление в учреждениях банка, статистики, фонды, а также в другие органы.</w:t>
      </w:r>
    </w:p>
    <w:p w:rsidR="00B939DA" w:rsidRDefault="00B939DA" w:rsidP="00B939DA">
      <w:pPr>
        <w:pStyle w:val="a4"/>
        <w:rPr>
          <w:rFonts w:ascii="Times New Roman" w:hAnsi="Times New Roman" w:cs="Times New Roman"/>
          <w:b/>
        </w:rPr>
      </w:pPr>
      <w:r w:rsidRPr="00A43A20">
        <w:rPr>
          <w:rFonts w:ascii="Times New Roman" w:hAnsi="Times New Roman" w:cs="Times New Roman"/>
          <w:b/>
        </w:rPr>
        <w:t>Производится на основе полученных данных</w:t>
      </w:r>
    </w:p>
    <w:p w:rsidR="00B939DA" w:rsidRPr="00A43A20" w:rsidRDefault="00B939DA" w:rsidP="00B939DA">
      <w:pPr>
        <w:pStyle w:val="a4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939DA" w:rsidRPr="00166FD9" w:rsidTr="00804A6E">
        <w:trPr>
          <w:trHeight w:val="624"/>
        </w:trPr>
        <w:tc>
          <w:tcPr>
            <w:tcW w:w="3190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F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бухгалтерских операций в месяц</w:t>
            </w:r>
          </w:p>
        </w:tc>
        <w:tc>
          <w:tcPr>
            <w:tcW w:w="3190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FD9">
              <w:rPr>
                <w:rFonts w:ascii="Times New Roman" w:hAnsi="Times New Roman" w:cs="Times New Roman"/>
                <w:b/>
                <w:sz w:val="24"/>
                <w:szCs w:val="24"/>
              </w:rPr>
              <w:t>Тариф «Эконом»*</w:t>
            </w:r>
          </w:p>
        </w:tc>
        <w:tc>
          <w:tcPr>
            <w:tcW w:w="3191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FD9">
              <w:rPr>
                <w:rFonts w:ascii="Times New Roman" w:hAnsi="Times New Roman" w:cs="Times New Roman"/>
                <w:b/>
                <w:sz w:val="24"/>
                <w:szCs w:val="24"/>
              </w:rPr>
              <w:t>Тариф «Бизнес»*</w:t>
            </w:r>
          </w:p>
        </w:tc>
      </w:tr>
      <w:tr w:rsidR="00B939DA" w:rsidRPr="00166FD9" w:rsidTr="00804A6E">
        <w:trPr>
          <w:trHeight w:val="340"/>
        </w:trPr>
        <w:tc>
          <w:tcPr>
            <w:tcW w:w="3190" w:type="dxa"/>
            <w:vAlign w:val="bottom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 w:rsidRPr="00166FD9">
              <w:rPr>
                <w:rFonts w:ascii="Times New Roman" w:hAnsi="Times New Roman" w:cs="Times New Roman"/>
              </w:rPr>
              <w:t>Нулевая отчетность (квартальная)</w:t>
            </w:r>
          </w:p>
        </w:tc>
        <w:tc>
          <w:tcPr>
            <w:tcW w:w="3190" w:type="dxa"/>
            <w:vAlign w:val="bottom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166FD9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3191" w:type="dxa"/>
            <w:vAlign w:val="bottom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</w:p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 w:rsidRPr="00166FD9">
              <w:rPr>
                <w:rFonts w:ascii="Times New Roman" w:hAnsi="Times New Roman" w:cs="Times New Roman"/>
              </w:rPr>
              <w:t>4000</w:t>
            </w:r>
          </w:p>
        </w:tc>
      </w:tr>
      <w:tr w:rsidR="00B939DA" w:rsidRPr="00166FD9" w:rsidTr="00804A6E">
        <w:trPr>
          <w:trHeight w:val="340"/>
        </w:trPr>
        <w:tc>
          <w:tcPr>
            <w:tcW w:w="3190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 w:rsidRPr="00166FD9">
              <w:rPr>
                <w:rFonts w:ascii="Times New Roman" w:hAnsi="Times New Roman" w:cs="Times New Roman"/>
              </w:rPr>
              <w:t xml:space="preserve"> до 200</w:t>
            </w:r>
          </w:p>
        </w:tc>
        <w:tc>
          <w:tcPr>
            <w:tcW w:w="3190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3191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166FD9">
              <w:rPr>
                <w:rFonts w:ascii="Times New Roman" w:hAnsi="Times New Roman" w:cs="Times New Roman"/>
              </w:rPr>
              <w:t>000</w:t>
            </w:r>
          </w:p>
        </w:tc>
      </w:tr>
      <w:tr w:rsidR="00B939DA" w:rsidRPr="00166FD9" w:rsidTr="00804A6E">
        <w:trPr>
          <w:trHeight w:val="340"/>
        </w:trPr>
        <w:tc>
          <w:tcPr>
            <w:tcW w:w="3190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201 до 5</w:t>
            </w:r>
            <w:r w:rsidRPr="00166FD9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190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  <w:r w:rsidRPr="00166FD9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191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166FD9">
              <w:rPr>
                <w:rFonts w:ascii="Times New Roman" w:hAnsi="Times New Roman" w:cs="Times New Roman"/>
              </w:rPr>
              <w:t>000</w:t>
            </w:r>
          </w:p>
        </w:tc>
      </w:tr>
      <w:tr w:rsidR="00B939DA" w:rsidRPr="00166FD9" w:rsidTr="00804A6E">
        <w:trPr>
          <w:trHeight w:val="340"/>
        </w:trPr>
        <w:tc>
          <w:tcPr>
            <w:tcW w:w="3190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свыше 5</w:t>
            </w:r>
            <w:r w:rsidRPr="00166FD9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190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 w:rsidRPr="00166FD9">
              <w:rPr>
                <w:rFonts w:ascii="Times New Roman" w:hAnsi="Times New Roman" w:cs="Times New Roman"/>
              </w:rPr>
              <w:t>по договоренности</w:t>
            </w:r>
          </w:p>
        </w:tc>
        <w:tc>
          <w:tcPr>
            <w:tcW w:w="3191" w:type="dxa"/>
            <w:vAlign w:val="center"/>
          </w:tcPr>
          <w:p w:rsidR="00B939DA" w:rsidRPr="00166FD9" w:rsidRDefault="00B939DA" w:rsidP="00804A6E">
            <w:pPr>
              <w:jc w:val="center"/>
              <w:rPr>
                <w:rFonts w:ascii="Times New Roman" w:hAnsi="Times New Roman" w:cs="Times New Roman"/>
              </w:rPr>
            </w:pPr>
            <w:r w:rsidRPr="00166FD9">
              <w:rPr>
                <w:rFonts w:ascii="Times New Roman" w:hAnsi="Times New Roman" w:cs="Times New Roman"/>
              </w:rPr>
              <w:t>по договоренности</w:t>
            </w:r>
          </w:p>
        </w:tc>
      </w:tr>
    </w:tbl>
    <w:p w:rsidR="00B939DA" w:rsidRPr="00B169CA" w:rsidRDefault="00B939DA" w:rsidP="00B939DA">
      <w:pPr>
        <w:rPr>
          <w:b/>
          <w:i/>
        </w:rPr>
      </w:pPr>
      <w:r w:rsidRPr="00AA591D">
        <w:rPr>
          <w:b/>
        </w:rPr>
        <w:t xml:space="preserve">* </w:t>
      </w:r>
      <w:r w:rsidRPr="00D5376F">
        <w:rPr>
          <w:rFonts w:ascii="Times New Roman" w:hAnsi="Times New Roman" w:cs="Times New Roman"/>
          <w:b/>
          <w:i/>
        </w:rPr>
        <w:t>базовая</w:t>
      </w:r>
      <w:r w:rsidR="00E6327A">
        <w:rPr>
          <w:rFonts w:ascii="Times New Roman" w:hAnsi="Times New Roman" w:cs="Times New Roman"/>
          <w:b/>
          <w:i/>
        </w:rPr>
        <w:t xml:space="preserve"> </w:t>
      </w:r>
      <w:r w:rsidRPr="00D5376F">
        <w:rPr>
          <w:rFonts w:ascii="Times New Roman" w:hAnsi="Times New Roman" w:cs="Times New Roman"/>
          <w:b/>
          <w:i/>
        </w:rPr>
        <w:t>стоимость</w:t>
      </w:r>
    </w:p>
    <w:p w:rsidR="00B939DA" w:rsidRDefault="00B939DA" w:rsidP="00B939DA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BD6654">
        <w:rPr>
          <w:rFonts w:ascii="Times New Roman" w:hAnsi="Times New Roman" w:cs="Times New Roman"/>
          <w:b/>
          <w:i/>
        </w:rPr>
        <w:t>При осуществлении Заказчиком следующих видов деятельности: экспорт/импорт, строительство, производство, сельское хозяйство</w:t>
      </w:r>
      <w:r>
        <w:rPr>
          <w:rFonts w:ascii="Times New Roman" w:hAnsi="Times New Roman" w:cs="Times New Roman"/>
          <w:b/>
          <w:i/>
        </w:rPr>
        <w:t xml:space="preserve"> и налоговое агентирование</w:t>
      </w:r>
      <w:r w:rsidRPr="00BD6654">
        <w:rPr>
          <w:rFonts w:ascii="Times New Roman" w:hAnsi="Times New Roman" w:cs="Times New Roman"/>
          <w:b/>
          <w:i/>
        </w:rPr>
        <w:t xml:space="preserve"> прибыли – базовая ст</w:t>
      </w:r>
      <w:r>
        <w:rPr>
          <w:rFonts w:ascii="Times New Roman" w:hAnsi="Times New Roman" w:cs="Times New Roman"/>
          <w:b/>
          <w:i/>
        </w:rPr>
        <w:t>оимость услуг увеличивается на 2</w:t>
      </w:r>
      <w:r w:rsidRPr="00BD6654">
        <w:rPr>
          <w:rFonts w:ascii="Times New Roman" w:hAnsi="Times New Roman" w:cs="Times New Roman"/>
          <w:b/>
          <w:i/>
        </w:rPr>
        <w:t>0 %.</w:t>
      </w:r>
    </w:p>
    <w:p w:rsidR="00B939DA" w:rsidRDefault="00B939DA" w:rsidP="00B939DA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B939DA" w:rsidRDefault="009652FB" w:rsidP="00B939DA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-291466</wp:posOffset>
            </wp:positionV>
            <wp:extent cx="2371725" cy="771525"/>
            <wp:effectExtent l="19050" t="0" r="9525" b="0"/>
            <wp:wrapNone/>
            <wp:docPr id="4" name="Рисунок 1" descr="C:\Users\Madi\Desktop\наташа виз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\Desktop\наташа визит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9DA" w:rsidRPr="00A43A20" w:rsidRDefault="00B939DA" w:rsidP="00B939D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43A20">
        <w:rPr>
          <w:rFonts w:asciiTheme="majorHAnsi" w:hAnsiTheme="majorHAnsi" w:cs="Times New Roman"/>
          <w:b/>
          <w:sz w:val="28"/>
          <w:szCs w:val="28"/>
        </w:rPr>
        <w:t>ПРАЙС НА БУХГАЛТЕРСКИЕ УСЛУГИ</w:t>
      </w:r>
    </w:p>
    <w:p w:rsidR="00B939DA" w:rsidRPr="00A43A20" w:rsidRDefault="00B939DA" w:rsidP="00B939DA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43A20">
        <w:rPr>
          <w:rFonts w:asciiTheme="majorHAnsi" w:hAnsiTheme="majorHAnsi" w:cs="Times New Roman"/>
          <w:b/>
          <w:sz w:val="28"/>
          <w:szCs w:val="28"/>
        </w:rPr>
        <w:t>ДЛЯ ИНДИВИДУАЛЬНЫХ ПРЕДПРИНИМАТЕЛЕЙ</w:t>
      </w:r>
    </w:p>
    <w:p w:rsidR="00B939DA" w:rsidRPr="00A43A20" w:rsidRDefault="00B939DA" w:rsidP="00B939DA">
      <w:pPr>
        <w:jc w:val="both"/>
        <w:rPr>
          <w:rFonts w:ascii="Baskerville Old Face" w:hAnsi="Baskerville Old Face"/>
          <w:b/>
        </w:rPr>
      </w:pPr>
      <w:r w:rsidRPr="00A43A20">
        <w:rPr>
          <w:rFonts w:ascii="Times New Roman" w:hAnsi="Times New Roman" w:cs="Times New Roman"/>
          <w:b/>
        </w:rPr>
        <w:t>Стоимость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A43A20">
        <w:rPr>
          <w:rFonts w:ascii="Times New Roman" w:hAnsi="Times New Roman" w:cs="Times New Roman"/>
          <w:b/>
        </w:rPr>
        <w:t>формируется</w:t>
      </w:r>
      <w:r>
        <w:rPr>
          <w:rFonts w:ascii="Times New Roman" w:hAnsi="Times New Roman" w:cs="Times New Roman"/>
          <w:b/>
          <w:lang w:val="en-US"/>
        </w:rPr>
        <w:t xml:space="preserve"> </w:t>
      </w:r>
      <w:proofErr w:type="gramStart"/>
      <w:r w:rsidRPr="00A43A20">
        <w:rPr>
          <w:rFonts w:ascii="Times New Roman" w:hAnsi="Times New Roman" w:cs="Times New Roman"/>
          <w:b/>
        </w:rPr>
        <w:t>из</w:t>
      </w:r>
      <w:proofErr w:type="gramEnd"/>
      <w:r w:rsidRPr="00A43A20">
        <w:rPr>
          <w:rFonts w:ascii="Baskerville Old Face" w:hAnsi="Baskerville Old Face"/>
          <w:b/>
        </w:rPr>
        <w:t>:</w:t>
      </w:r>
    </w:p>
    <w:p w:rsidR="00B939DA" w:rsidRPr="00A43A20" w:rsidRDefault="00B939DA" w:rsidP="00B939DA">
      <w:pPr>
        <w:pStyle w:val="a4"/>
        <w:numPr>
          <w:ilvl w:val="0"/>
          <w:numId w:val="3"/>
        </w:numPr>
        <w:jc w:val="both"/>
        <w:rPr>
          <w:rFonts w:ascii="Baskerville Old Face" w:hAnsi="Baskerville Old Face"/>
        </w:rPr>
      </w:pPr>
      <w:r w:rsidRPr="00A43A20">
        <w:rPr>
          <w:rFonts w:ascii="Times New Roman" w:hAnsi="Times New Roman" w:cs="Times New Roman"/>
        </w:rPr>
        <w:t>Обработки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данных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и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занесения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их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в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книгу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доходов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и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расходов</w:t>
      </w:r>
      <w:r w:rsidRPr="00A43A20">
        <w:rPr>
          <w:rFonts w:ascii="Baskerville Old Face" w:hAnsi="Baskerville Old Face"/>
        </w:rPr>
        <w:t>.</w:t>
      </w:r>
    </w:p>
    <w:p w:rsidR="00B939DA" w:rsidRPr="00A43A20" w:rsidRDefault="00B939DA" w:rsidP="00B939DA">
      <w:pPr>
        <w:pStyle w:val="a4"/>
        <w:numPr>
          <w:ilvl w:val="0"/>
          <w:numId w:val="3"/>
        </w:numPr>
        <w:jc w:val="both"/>
        <w:rPr>
          <w:rFonts w:ascii="Baskerville Old Face" w:hAnsi="Baskerville Old Face"/>
        </w:rPr>
      </w:pPr>
      <w:r w:rsidRPr="00A43A20">
        <w:rPr>
          <w:rFonts w:ascii="Times New Roman" w:hAnsi="Times New Roman" w:cs="Times New Roman"/>
        </w:rPr>
        <w:t>Оформления</w:t>
      </w:r>
      <w:r>
        <w:rPr>
          <w:rFonts w:ascii="Times New Roman" w:hAnsi="Times New Roman" w:cs="Times New Roman"/>
          <w:lang w:val="en-US"/>
        </w:rPr>
        <w:t xml:space="preserve"> </w:t>
      </w:r>
      <w:r w:rsidRPr="00A43A20">
        <w:rPr>
          <w:rFonts w:ascii="Times New Roman" w:hAnsi="Times New Roman" w:cs="Times New Roman"/>
        </w:rPr>
        <w:t>кассовой</w:t>
      </w:r>
      <w:r>
        <w:rPr>
          <w:rFonts w:ascii="Times New Roman" w:hAnsi="Times New Roman" w:cs="Times New Roman"/>
          <w:lang w:val="en-US"/>
        </w:rPr>
        <w:t xml:space="preserve"> </w:t>
      </w:r>
      <w:r w:rsidRPr="00A43A20">
        <w:rPr>
          <w:rFonts w:ascii="Times New Roman" w:hAnsi="Times New Roman" w:cs="Times New Roman"/>
        </w:rPr>
        <w:t>книги</w:t>
      </w:r>
      <w:r w:rsidRPr="00A43A20">
        <w:rPr>
          <w:rFonts w:ascii="Baskerville Old Face" w:hAnsi="Baskerville Old Face"/>
        </w:rPr>
        <w:t>.</w:t>
      </w:r>
    </w:p>
    <w:p w:rsidR="00B939DA" w:rsidRPr="00A43A20" w:rsidRDefault="00B939DA" w:rsidP="00B939DA">
      <w:pPr>
        <w:pStyle w:val="a4"/>
        <w:numPr>
          <w:ilvl w:val="0"/>
          <w:numId w:val="3"/>
        </w:numPr>
        <w:jc w:val="both"/>
        <w:rPr>
          <w:rFonts w:ascii="Baskerville Old Face" w:hAnsi="Baskerville Old Face"/>
        </w:rPr>
      </w:pPr>
      <w:r w:rsidRPr="00A43A20">
        <w:rPr>
          <w:rFonts w:ascii="Times New Roman" w:hAnsi="Times New Roman" w:cs="Times New Roman"/>
        </w:rPr>
        <w:t>Вычисления</w:t>
      </w:r>
      <w:r>
        <w:rPr>
          <w:rFonts w:ascii="Times New Roman" w:hAnsi="Times New Roman" w:cs="Times New Roman"/>
          <w:lang w:val="en-US"/>
        </w:rPr>
        <w:t xml:space="preserve"> </w:t>
      </w:r>
      <w:r w:rsidRPr="00A43A20">
        <w:rPr>
          <w:rFonts w:ascii="Times New Roman" w:hAnsi="Times New Roman" w:cs="Times New Roman"/>
        </w:rPr>
        <w:t>суммы</w:t>
      </w:r>
      <w:r>
        <w:rPr>
          <w:rFonts w:ascii="Times New Roman" w:hAnsi="Times New Roman" w:cs="Times New Roman"/>
          <w:lang w:val="en-US"/>
        </w:rPr>
        <w:t xml:space="preserve"> </w:t>
      </w:r>
      <w:r w:rsidRPr="00A43A20">
        <w:rPr>
          <w:rFonts w:ascii="Times New Roman" w:hAnsi="Times New Roman" w:cs="Times New Roman"/>
        </w:rPr>
        <w:t>налога</w:t>
      </w:r>
      <w:r w:rsidRPr="00A43A20">
        <w:rPr>
          <w:rFonts w:ascii="Baskerville Old Face" w:hAnsi="Baskerville Old Face"/>
        </w:rPr>
        <w:t>.</w:t>
      </w:r>
    </w:p>
    <w:p w:rsidR="00B939DA" w:rsidRPr="00A43A20" w:rsidRDefault="00B939DA" w:rsidP="00B939DA">
      <w:pPr>
        <w:pStyle w:val="a4"/>
        <w:numPr>
          <w:ilvl w:val="0"/>
          <w:numId w:val="3"/>
        </w:numPr>
        <w:jc w:val="both"/>
        <w:rPr>
          <w:rFonts w:ascii="Baskerville Old Face" w:hAnsi="Baskerville Old Face"/>
        </w:rPr>
      </w:pPr>
      <w:r w:rsidRPr="00A43A20">
        <w:rPr>
          <w:rFonts w:ascii="Times New Roman" w:hAnsi="Times New Roman" w:cs="Times New Roman"/>
        </w:rPr>
        <w:t>Подготовки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платежного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документа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для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перечисления</w:t>
      </w:r>
      <w:r w:rsidRPr="002567C2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налога</w:t>
      </w:r>
      <w:r w:rsidRPr="00A43A20">
        <w:rPr>
          <w:rFonts w:ascii="Baskerville Old Face" w:hAnsi="Baskerville Old Face"/>
        </w:rPr>
        <w:t>.</w:t>
      </w:r>
    </w:p>
    <w:p w:rsidR="00B939DA" w:rsidRPr="00A43A20" w:rsidRDefault="00B939DA" w:rsidP="00B939DA">
      <w:pPr>
        <w:pStyle w:val="a4"/>
        <w:numPr>
          <w:ilvl w:val="0"/>
          <w:numId w:val="3"/>
        </w:numPr>
        <w:jc w:val="both"/>
        <w:rPr>
          <w:rFonts w:ascii="Baskerville Old Face" w:hAnsi="Baskerville Old Face"/>
        </w:rPr>
      </w:pPr>
      <w:r w:rsidRPr="00A43A20">
        <w:rPr>
          <w:rFonts w:ascii="Times New Roman" w:hAnsi="Times New Roman" w:cs="Times New Roman"/>
        </w:rPr>
        <w:t>Составления</w:t>
      </w:r>
      <w:r>
        <w:rPr>
          <w:rFonts w:ascii="Times New Roman" w:hAnsi="Times New Roman" w:cs="Times New Roman"/>
          <w:lang w:val="en-US"/>
        </w:rPr>
        <w:t xml:space="preserve"> </w:t>
      </w:r>
      <w:r w:rsidRPr="00A43A20">
        <w:rPr>
          <w:rFonts w:ascii="Times New Roman" w:hAnsi="Times New Roman" w:cs="Times New Roman"/>
        </w:rPr>
        <w:t>необходимой</w:t>
      </w:r>
      <w:r>
        <w:rPr>
          <w:rFonts w:ascii="Times New Roman" w:hAnsi="Times New Roman" w:cs="Times New Roman"/>
          <w:lang w:val="en-US"/>
        </w:rPr>
        <w:t xml:space="preserve"> </w:t>
      </w:r>
      <w:r w:rsidRPr="00A43A20">
        <w:rPr>
          <w:rFonts w:ascii="Times New Roman" w:hAnsi="Times New Roman" w:cs="Times New Roman"/>
        </w:rPr>
        <w:t>отчетной</w:t>
      </w:r>
      <w:r>
        <w:rPr>
          <w:rFonts w:ascii="Times New Roman" w:hAnsi="Times New Roman" w:cs="Times New Roman"/>
          <w:lang w:val="en-US"/>
        </w:rPr>
        <w:t xml:space="preserve"> </w:t>
      </w:r>
      <w:r w:rsidRPr="00A43A20">
        <w:rPr>
          <w:rFonts w:ascii="Times New Roman" w:hAnsi="Times New Roman" w:cs="Times New Roman"/>
        </w:rPr>
        <w:t>документации</w:t>
      </w:r>
      <w:r w:rsidRPr="00A43A20">
        <w:rPr>
          <w:rFonts w:ascii="Baskerville Old Face" w:hAnsi="Baskerville Old Face"/>
        </w:rPr>
        <w:t>.</w:t>
      </w:r>
    </w:p>
    <w:tbl>
      <w:tblPr>
        <w:tblW w:w="9578" w:type="dxa"/>
        <w:tblCellSpacing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outset" w:sz="6" w:space="0" w:color="auto"/>
          <w:insideV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034"/>
        <w:gridCol w:w="3544"/>
      </w:tblGrid>
      <w:tr w:rsidR="00B939DA" w:rsidRPr="00A43A20" w:rsidTr="00804A6E">
        <w:trPr>
          <w:trHeight w:hRule="exact" w:val="397"/>
          <w:tblCellSpacing w:w="0" w:type="dxa"/>
        </w:trPr>
        <w:tc>
          <w:tcPr>
            <w:tcW w:w="3150" w:type="pct"/>
            <w:shd w:val="clear" w:color="auto" w:fill="auto"/>
            <w:hideMark/>
          </w:tcPr>
          <w:p w:rsidR="00B939DA" w:rsidRPr="00A43A20" w:rsidRDefault="00B939DA" w:rsidP="00804A6E">
            <w:pPr>
              <w:spacing w:after="100" w:line="31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43A2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 объема документооборота</w:t>
            </w:r>
          </w:p>
        </w:tc>
        <w:tc>
          <w:tcPr>
            <w:tcW w:w="1850" w:type="pct"/>
            <w:shd w:val="clear" w:color="auto" w:fill="auto"/>
            <w:hideMark/>
          </w:tcPr>
          <w:p w:rsidR="00B939DA" w:rsidRPr="00A43A20" w:rsidRDefault="00B939DA" w:rsidP="00804A6E">
            <w:pPr>
              <w:spacing w:after="100" w:line="31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43A2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1000 – 5000 руб.</w:t>
            </w:r>
          </w:p>
        </w:tc>
      </w:tr>
      <w:tr w:rsidR="00B939DA" w:rsidRPr="00A43A20" w:rsidTr="00804A6E">
        <w:trPr>
          <w:trHeight w:val="510"/>
          <w:tblCellSpacing w:w="0" w:type="dxa"/>
        </w:trPr>
        <w:tc>
          <w:tcPr>
            <w:tcW w:w="3150" w:type="pct"/>
            <w:shd w:val="clear" w:color="auto" w:fill="auto"/>
            <w:hideMark/>
          </w:tcPr>
          <w:p w:rsidR="00B939DA" w:rsidRPr="00A43A20" w:rsidRDefault="00B939DA" w:rsidP="00804A6E">
            <w:pPr>
              <w:pStyle w:val="a5"/>
              <w:rPr>
                <w:rFonts w:ascii="Baskerville Old Face" w:eastAsia="Times New Roman" w:hAnsi="Baskerville Old Face"/>
                <w:sz w:val="24"/>
                <w:szCs w:val="24"/>
              </w:rPr>
            </w:pPr>
            <w:r w:rsidRPr="00A43A2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</w:t>
            </w:r>
            <w:r w:rsidRPr="002567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3A2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предприниматели</w:t>
            </w:r>
            <w:r w:rsidRPr="00A43A20">
              <w:rPr>
                <w:rFonts w:ascii="Baskerville Old Face" w:eastAsia="Times New Roman" w:hAnsi="Baskerville Old Face"/>
                <w:sz w:val="24"/>
                <w:szCs w:val="24"/>
              </w:rPr>
              <w:t xml:space="preserve">, </w:t>
            </w:r>
            <w:r w:rsidRPr="00A43A20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занимающиеся</w:t>
            </w:r>
            <w:r w:rsidRPr="002567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3A2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производственной</w:t>
            </w:r>
            <w:r w:rsidRPr="002567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3A2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деятельностью</w:t>
            </w:r>
          </w:p>
          <w:p w:rsidR="00B939DA" w:rsidRPr="00A43A20" w:rsidRDefault="00B939DA" w:rsidP="00804A6E">
            <w:pPr>
              <w:spacing w:after="100" w:line="31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43A2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850" w:type="pct"/>
            <w:shd w:val="clear" w:color="auto" w:fill="auto"/>
            <w:hideMark/>
          </w:tcPr>
          <w:p w:rsidR="00B939DA" w:rsidRPr="00A43A20" w:rsidRDefault="00B939DA" w:rsidP="00804A6E">
            <w:pPr>
              <w:spacing w:after="100" w:line="31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43A2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+ 5 % к общей стоимости абонентской платы</w:t>
            </w:r>
          </w:p>
        </w:tc>
      </w:tr>
    </w:tbl>
    <w:p w:rsidR="00B939DA" w:rsidRDefault="00B939DA" w:rsidP="00B939DA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B939DA" w:rsidRPr="002567C2" w:rsidRDefault="00B939DA" w:rsidP="00B939DA">
      <w:pPr>
        <w:jc w:val="both"/>
        <w:rPr>
          <w:rFonts w:ascii="Times New Roman" w:hAnsi="Times New Roman" w:cs="Times New Roman"/>
          <w:b/>
        </w:rPr>
      </w:pPr>
      <w:r w:rsidRPr="002567C2">
        <w:rPr>
          <w:rFonts w:ascii="Times New Roman" w:hAnsi="Times New Roman" w:cs="Times New Roman"/>
          <w:b/>
        </w:rPr>
        <w:t>Цены на бухгалтерские услуги</w:t>
      </w:r>
    </w:p>
    <w:p w:rsidR="00B939DA" w:rsidRPr="00440CDE" w:rsidRDefault="00B939DA" w:rsidP="00B939DA">
      <w:pPr>
        <w:jc w:val="both"/>
        <w:rPr>
          <w:rFonts w:ascii="Times New Roman" w:hAnsi="Times New Roman" w:cs="Times New Roman"/>
          <w:i/>
        </w:rPr>
      </w:pPr>
      <w:r w:rsidRPr="00440CDE">
        <w:rPr>
          <w:rFonts w:ascii="Times New Roman" w:hAnsi="Times New Roman" w:cs="Times New Roman"/>
          <w:i/>
        </w:rPr>
        <w:t>Установленные тарифы не являются твердыми и окончательными, но позволяют определить стоимость бухгалтерских услуг на дату заключения договора на обслуживание. Стоимость ведения бухгалтерского учета может корректироваться в зависимости от изменения параметров финансово-хозяйственной деятельности и перечня услуг, заказываемых клиентом.</w:t>
      </w:r>
    </w:p>
    <w:p w:rsidR="00B939DA" w:rsidRPr="002567C2" w:rsidRDefault="00B939DA" w:rsidP="00B939DA">
      <w:pPr>
        <w:jc w:val="both"/>
        <w:rPr>
          <w:rFonts w:ascii="Times New Roman" w:hAnsi="Times New Roman" w:cs="Times New Roman"/>
        </w:rPr>
      </w:pPr>
      <w:r w:rsidRPr="002567C2">
        <w:rPr>
          <w:rFonts w:ascii="Times New Roman" w:hAnsi="Times New Roman" w:cs="Times New Roman"/>
          <w:b/>
        </w:rPr>
        <w:t>Гибкая система установления стоимости ведения и восстановления бухучета!</w:t>
      </w:r>
    </w:p>
    <w:p w:rsidR="00B939DA" w:rsidRPr="00440CDE" w:rsidRDefault="00B939DA" w:rsidP="00B939DA">
      <w:pPr>
        <w:jc w:val="both"/>
        <w:rPr>
          <w:rFonts w:ascii="Times New Roman" w:hAnsi="Times New Roman" w:cs="Times New Roman"/>
          <w:i/>
        </w:rPr>
      </w:pPr>
      <w:r w:rsidRPr="00440CDE">
        <w:rPr>
          <w:rFonts w:ascii="Times New Roman" w:hAnsi="Times New Roman" w:cs="Times New Roman"/>
          <w:i/>
        </w:rPr>
        <w:t xml:space="preserve">   При приостановлении деятельности или существенном уменьшении количества осуществляемых операций</w:t>
      </w:r>
      <w:r w:rsidR="00E6327A">
        <w:rPr>
          <w:rFonts w:ascii="Times New Roman" w:hAnsi="Times New Roman" w:cs="Times New Roman"/>
          <w:i/>
        </w:rPr>
        <w:t xml:space="preserve"> </w:t>
      </w:r>
      <w:r w:rsidRPr="00440CDE">
        <w:rPr>
          <w:rFonts w:ascii="Times New Roman" w:hAnsi="Times New Roman" w:cs="Times New Roman"/>
          <w:i/>
        </w:rPr>
        <w:t>-</w:t>
      </w:r>
      <w:r w:rsidR="00E6327A">
        <w:rPr>
          <w:rFonts w:ascii="Times New Roman" w:hAnsi="Times New Roman" w:cs="Times New Roman"/>
          <w:i/>
        </w:rPr>
        <w:t xml:space="preserve"> </w:t>
      </w:r>
      <w:r w:rsidRPr="00440CDE">
        <w:rPr>
          <w:rFonts w:ascii="Times New Roman" w:hAnsi="Times New Roman" w:cs="Times New Roman"/>
          <w:i/>
        </w:rPr>
        <w:t>стоимость бухгалтерского обслуживания пересматривается и может быть установлена применительно к периоду - квартал.</w:t>
      </w:r>
    </w:p>
    <w:p w:rsidR="00B939DA" w:rsidRDefault="00B939DA" w:rsidP="00B939DA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B939DA" w:rsidRPr="002B4F90" w:rsidRDefault="00B939DA" w:rsidP="00B939DA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2B4F90">
        <w:rPr>
          <w:rFonts w:asciiTheme="majorHAnsi" w:hAnsiTheme="majorHAnsi" w:cs="Times New Roman"/>
          <w:b/>
          <w:sz w:val="24"/>
          <w:szCs w:val="24"/>
        </w:rPr>
        <w:t>ДОПОЛНИТЕЛЬНЫЕ БУХГАЛТЕРСКИЕ УСЛУГИ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7338"/>
        <w:gridCol w:w="1984"/>
      </w:tblGrid>
      <w:tr w:rsidR="00B939DA" w:rsidRPr="00896066" w:rsidTr="00804A6E">
        <w:trPr>
          <w:trHeight w:val="340"/>
        </w:trPr>
        <w:tc>
          <w:tcPr>
            <w:tcW w:w="7338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Составление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первичных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документов (за 1 документ)</w:t>
            </w: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50 руб.</w:t>
            </w:r>
          </w:p>
        </w:tc>
      </w:tr>
      <w:tr w:rsidR="00B939DA" w:rsidRPr="00896066" w:rsidTr="00804A6E">
        <w:trPr>
          <w:trHeight w:val="340"/>
        </w:trPr>
        <w:tc>
          <w:tcPr>
            <w:tcW w:w="7338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Составление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и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сдача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уточненной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отчетности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за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прошлый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500 – 2000 руб.</w:t>
            </w:r>
          </w:p>
        </w:tc>
      </w:tr>
      <w:tr w:rsidR="00B939DA" w:rsidRPr="00896066" w:rsidTr="00804A6E">
        <w:trPr>
          <w:trHeight w:val="340"/>
        </w:trPr>
        <w:tc>
          <w:tcPr>
            <w:tcW w:w="7338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Сопровождение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налоговой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проверки</w:t>
            </w: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3000 – 10000 руб.</w:t>
            </w:r>
          </w:p>
        </w:tc>
      </w:tr>
      <w:tr w:rsidR="00B939DA" w:rsidRPr="00896066" w:rsidTr="00804A6E">
        <w:tc>
          <w:tcPr>
            <w:tcW w:w="7338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Представительство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по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различным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вопросам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в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государственных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органах: ГНС, внебюджетные</w:t>
            </w:r>
            <w:r w:rsidR="00E6327A">
              <w:rPr>
                <w:rFonts w:ascii="Times New Roman" w:hAnsi="Times New Roman" w:cs="Times New Roman"/>
              </w:rPr>
              <w:t xml:space="preserve"> </w:t>
            </w:r>
            <w:r w:rsidRPr="002567C2">
              <w:rPr>
                <w:rFonts w:ascii="Times New Roman" w:hAnsi="Times New Roman" w:cs="Times New Roman"/>
              </w:rPr>
              <w:t>фонды (за 1 поездку)</w:t>
            </w: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300-500 руб.</w:t>
            </w:r>
          </w:p>
        </w:tc>
      </w:tr>
      <w:tr w:rsidR="00B939DA" w:rsidRPr="00896066" w:rsidTr="00804A6E">
        <w:trPr>
          <w:trHeight w:val="340"/>
        </w:trPr>
        <w:tc>
          <w:tcPr>
            <w:tcW w:w="7338" w:type="dxa"/>
          </w:tcPr>
          <w:p w:rsidR="00B939DA" w:rsidRPr="00E6327A" w:rsidRDefault="00B939DA" w:rsidP="00804A6E">
            <w:pPr>
              <w:rPr>
                <w:rFonts w:ascii="Baskerville Old Face" w:hAnsi="Baskerville Old Face"/>
              </w:rPr>
            </w:pPr>
            <w:r w:rsidRPr="00E6327A">
              <w:rPr>
                <w:rFonts w:ascii="Times New Roman" w:hAnsi="Times New Roman" w:cs="Times New Roman"/>
              </w:rPr>
              <w:t>Получение</w:t>
            </w:r>
            <w:r w:rsidR="00E6327A" w:rsidRPr="00E6327A">
              <w:rPr>
                <w:rFonts w:ascii="Times New Roman" w:hAnsi="Times New Roman" w:cs="Times New Roman"/>
              </w:rPr>
              <w:t xml:space="preserve"> </w:t>
            </w:r>
            <w:r w:rsidRPr="00E6327A">
              <w:rPr>
                <w:rFonts w:ascii="Times New Roman" w:hAnsi="Times New Roman" w:cs="Times New Roman"/>
              </w:rPr>
              <w:t>в</w:t>
            </w:r>
            <w:r w:rsidR="00E6327A" w:rsidRPr="00E6327A">
              <w:rPr>
                <w:rFonts w:ascii="Times New Roman" w:hAnsi="Times New Roman" w:cs="Times New Roman"/>
              </w:rPr>
              <w:t xml:space="preserve"> </w:t>
            </w:r>
            <w:r w:rsidRPr="00E6327A">
              <w:rPr>
                <w:rFonts w:ascii="Times New Roman" w:hAnsi="Times New Roman" w:cs="Times New Roman"/>
              </w:rPr>
              <w:t>ГНС</w:t>
            </w:r>
            <w:r w:rsidR="00E6327A" w:rsidRPr="00E6327A">
              <w:rPr>
                <w:rFonts w:ascii="Times New Roman" w:hAnsi="Times New Roman" w:cs="Times New Roman"/>
              </w:rPr>
              <w:t xml:space="preserve"> </w:t>
            </w:r>
            <w:r w:rsidRPr="00E6327A">
              <w:rPr>
                <w:rFonts w:ascii="Times New Roman" w:hAnsi="Times New Roman" w:cs="Times New Roman"/>
              </w:rPr>
              <w:t>справки</w:t>
            </w:r>
            <w:r w:rsidR="00E6327A" w:rsidRPr="00E6327A">
              <w:rPr>
                <w:rFonts w:ascii="Times New Roman" w:hAnsi="Times New Roman" w:cs="Times New Roman"/>
              </w:rPr>
              <w:t xml:space="preserve"> </w:t>
            </w:r>
            <w:r w:rsidRPr="00E6327A">
              <w:rPr>
                <w:rFonts w:ascii="Times New Roman" w:hAnsi="Times New Roman" w:cs="Times New Roman"/>
              </w:rPr>
              <w:t>об</w:t>
            </w:r>
            <w:r w:rsidR="00E6327A" w:rsidRPr="00E6327A">
              <w:rPr>
                <w:rFonts w:ascii="Times New Roman" w:hAnsi="Times New Roman" w:cs="Times New Roman"/>
              </w:rPr>
              <w:t xml:space="preserve"> </w:t>
            </w:r>
            <w:r w:rsidRPr="00E6327A">
              <w:rPr>
                <w:rFonts w:ascii="Times New Roman" w:hAnsi="Times New Roman" w:cs="Times New Roman"/>
              </w:rPr>
              <w:t>отсутствии</w:t>
            </w:r>
            <w:r w:rsidR="00E6327A" w:rsidRPr="00E6327A">
              <w:rPr>
                <w:rFonts w:ascii="Times New Roman" w:hAnsi="Times New Roman" w:cs="Times New Roman"/>
              </w:rPr>
              <w:t xml:space="preserve"> </w:t>
            </w:r>
            <w:r w:rsidRPr="00E6327A">
              <w:rPr>
                <w:rFonts w:ascii="Times New Roman" w:hAnsi="Times New Roman" w:cs="Times New Roman"/>
              </w:rPr>
              <w:t>задолженности</w:t>
            </w: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400 руб.</w:t>
            </w:r>
          </w:p>
        </w:tc>
      </w:tr>
      <w:tr w:rsidR="00B939DA" w:rsidRPr="00896066" w:rsidTr="00804A6E">
        <w:tc>
          <w:tcPr>
            <w:tcW w:w="7338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Консультирование по вопросам налогообложения, бухгалтерского учета (разовые письменные или устные)</w:t>
            </w: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от 300 руб.</w:t>
            </w:r>
          </w:p>
        </w:tc>
      </w:tr>
      <w:tr w:rsidR="00B939DA" w:rsidRPr="00896066" w:rsidTr="00804A6E">
        <w:tc>
          <w:tcPr>
            <w:tcW w:w="7338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Восстановление бухгалтерского учета</w:t>
            </w:r>
          </w:p>
          <w:p w:rsidR="00B939DA" w:rsidRPr="00D04268" w:rsidRDefault="00B939DA" w:rsidP="00804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По договоренности</w:t>
            </w:r>
          </w:p>
        </w:tc>
      </w:tr>
      <w:tr w:rsidR="00B939DA" w:rsidRPr="00896066" w:rsidTr="00804A6E">
        <w:trPr>
          <w:trHeight w:val="369"/>
        </w:trPr>
        <w:tc>
          <w:tcPr>
            <w:tcW w:w="7338" w:type="dxa"/>
          </w:tcPr>
          <w:p w:rsidR="00B939DA" w:rsidRPr="005A3BD0" w:rsidRDefault="00B939DA" w:rsidP="00804A6E">
            <w:pPr>
              <w:rPr>
                <w:rFonts w:ascii="Baskerville Old Face" w:hAnsi="Baskerville Old Face"/>
              </w:rPr>
            </w:pPr>
            <w:r w:rsidRPr="005A3BD0">
              <w:rPr>
                <w:rFonts w:ascii="Times New Roman" w:hAnsi="Times New Roman" w:cs="Times New Roman"/>
              </w:rPr>
              <w:t>Разработка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A3BD0">
              <w:rPr>
                <w:rFonts w:ascii="Times New Roman" w:hAnsi="Times New Roman" w:cs="Times New Roman"/>
              </w:rPr>
              <w:t>учетной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A3BD0">
              <w:rPr>
                <w:rFonts w:ascii="Times New Roman" w:hAnsi="Times New Roman" w:cs="Times New Roman"/>
              </w:rPr>
              <w:t>политики</w:t>
            </w:r>
          </w:p>
          <w:p w:rsidR="00B939DA" w:rsidRPr="005A3BD0" w:rsidRDefault="00B939DA" w:rsidP="00804A6E">
            <w:pPr>
              <w:rPr>
                <w:rFonts w:ascii="Baskerville Old Face" w:hAnsi="Baskerville Old Face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7000 руб.</w:t>
            </w:r>
          </w:p>
        </w:tc>
      </w:tr>
      <w:tr w:rsidR="00B939DA" w:rsidRPr="00896066" w:rsidTr="00804A6E">
        <w:tc>
          <w:tcPr>
            <w:tcW w:w="7338" w:type="dxa"/>
          </w:tcPr>
          <w:p w:rsidR="00B939DA" w:rsidRPr="005A3BD0" w:rsidRDefault="00B939DA" w:rsidP="00804A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технико-экономического обоснования</w:t>
            </w: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5000 руб.</w:t>
            </w:r>
          </w:p>
        </w:tc>
      </w:tr>
      <w:tr w:rsidR="00B939DA" w:rsidRPr="00896066" w:rsidTr="00804A6E">
        <w:tc>
          <w:tcPr>
            <w:tcW w:w="7338" w:type="dxa"/>
          </w:tcPr>
          <w:p w:rsidR="00B939DA" w:rsidRDefault="00B939DA" w:rsidP="00804A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деловой корреспонденции (запросов)</w:t>
            </w:r>
          </w:p>
        </w:tc>
        <w:tc>
          <w:tcPr>
            <w:tcW w:w="1984" w:type="dxa"/>
          </w:tcPr>
          <w:p w:rsidR="00B939DA" w:rsidRPr="002567C2" w:rsidRDefault="00B939DA" w:rsidP="00804A6E">
            <w:pPr>
              <w:rPr>
                <w:rFonts w:ascii="Times New Roman" w:hAnsi="Times New Roman" w:cs="Times New Roman"/>
              </w:rPr>
            </w:pPr>
            <w:r w:rsidRPr="002567C2">
              <w:rPr>
                <w:rFonts w:ascii="Times New Roman" w:hAnsi="Times New Roman" w:cs="Times New Roman"/>
              </w:rPr>
              <w:t>от 500 руб.</w:t>
            </w:r>
          </w:p>
        </w:tc>
      </w:tr>
    </w:tbl>
    <w:p w:rsidR="00B939DA" w:rsidRPr="007130F5" w:rsidRDefault="00B939DA" w:rsidP="00B939DA">
      <w:pPr>
        <w:pStyle w:val="a4"/>
        <w:jc w:val="both"/>
        <w:rPr>
          <w:rFonts w:asciiTheme="majorHAnsi" w:hAnsiTheme="majorHAnsi" w:cs="Times New Roman"/>
          <w:b/>
          <w:sz w:val="28"/>
          <w:szCs w:val="28"/>
        </w:rPr>
      </w:pPr>
      <w:r w:rsidRPr="007130F5">
        <w:rPr>
          <w:rFonts w:asciiTheme="majorHAnsi" w:hAnsiTheme="majorHAnsi" w:cs="Times New Roman"/>
          <w:b/>
          <w:sz w:val="28"/>
          <w:szCs w:val="28"/>
        </w:rPr>
        <w:lastRenderedPageBreak/>
        <w:t>Помощь в учете заработной платы сотрудников</w:t>
      </w:r>
    </w:p>
    <w:p w:rsidR="00B939DA" w:rsidRPr="003553EF" w:rsidRDefault="00B939DA" w:rsidP="00B939DA">
      <w:pPr>
        <w:pStyle w:val="a4"/>
        <w:rPr>
          <w:rFonts w:cs="Tahoma"/>
          <w:b/>
          <w:sz w:val="24"/>
          <w:szCs w:val="24"/>
        </w:rPr>
      </w:pPr>
      <w:r w:rsidRPr="000409C5">
        <w:rPr>
          <w:rFonts w:ascii="Times New Roman" w:hAnsi="Times New Roman" w:cs="Times New Roman"/>
          <w:b/>
          <w:sz w:val="24"/>
          <w:szCs w:val="24"/>
        </w:rPr>
        <w:t>Стоимость</w:t>
      </w:r>
      <w:r w:rsidR="00E632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9C5">
        <w:rPr>
          <w:rFonts w:ascii="Times New Roman" w:hAnsi="Times New Roman" w:cs="Times New Roman"/>
          <w:b/>
          <w:sz w:val="24"/>
          <w:szCs w:val="24"/>
        </w:rPr>
        <w:t>формируется</w:t>
      </w:r>
      <w:r w:rsidR="00E6327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409C5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Pr="000409C5">
        <w:rPr>
          <w:rFonts w:ascii="Baskerville Old Face" w:hAnsi="Baskerville Old Face" w:cs="Tahoma"/>
          <w:b/>
          <w:sz w:val="24"/>
          <w:szCs w:val="24"/>
        </w:rPr>
        <w:t>:</w:t>
      </w:r>
    </w:p>
    <w:p w:rsidR="00B939DA" w:rsidRPr="002567C2" w:rsidRDefault="00B939DA" w:rsidP="00B939DA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2567C2">
        <w:rPr>
          <w:rFonts w:ascii="Times New Roman" w:hAnsi="Times New Roman" w:cs="Times New Roman"/>
        </w:rPr>
        <w:t>Вычисления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суммы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заработной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платы.</w:t>
      </w:r>
    </w:p>
    <w:p w:rsidR="00B939DA" w:rsidRPr="002567C2" w:rsidRDefault="00B939DA" w:rsidP="00B939DA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2567C2">
        <w:rPr>
          <w:rFonts w:ascii="Times New Roman" w:hAnsi="Times New Roman" w:cs="Times New Roman"/>
        </w:rPr>
        <w:t>Вычисления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суммы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налога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и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взносов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во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внебюджетные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фонды.</w:t>
      </w:r>
    </w:p>
    <w:p w:rsidR="00B939DA" w:rsidRPr="002567C2" w:rsidRDefault="00B939DA" w:rsidP="00B939DA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2567C2">
        <w:rPr>
          <w:rFonts w:ascii="Times New Roman" w:hAnsi="Times New Roman" w:cs="Times New Roman"/>
        </w:rPr>
        <w:t>Подготовки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платежного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документа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для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перечисления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налога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и</w:t>
      </w:r>
      <w:r w:rsidR="00E6327A">
        <w:rPr>
          <w:rFonts w:ascii="Times New Roman" w:hAnsi="Times New Roman" w:cs="Times New Roman"/>
        </w:rPr>
        <w:t xml:space="preserve"> </w:t>
      </w:r>
      <w:r w:rsidRPr="002567C2">
        <w:rPr>
          <w:rFonts w:ascii="Times New Roman" w:hAnsi="Times New Roman" w:cs="Times New Roman"/>
        </w:rPr>
        <w:t>взносов.</w:t>
      </w:r>
    </w:p>
    <w:p w:rsidR="00B939DA" w:rsidRPr="00D04268" w:rsidRDefault="00B939DA" w:rsidP="00B939DA">
      <w:pPr>
        <w:pStyle w:val="a4"/>
        <w:rPr>
          <w:rFonts w:ascii="Baskerville Old Face" w:hAnsi="Baskerville Old Face" w:cs="Tahoma"/>
          <w:sz w:val="20"/>
          <w:szCs w:val="20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7054"/>
        <w:gridCol w:w="2268"/>
      </w:tblGrid>
      <w:tr w:rsidR="00B939DA" w:rsidRPr="00A43A20" w:rsidTr="00804A6E">
        <w:trPr>
          <w:trHeight w:val="340"/>
        </w:trPr>
        <w:tc>
          <w:tcPr>
            <w:tcW w:w="7054" w:type="dxa"/>
          </w:tcPr>
          <w:p w:rsidR="00B939DA" w:rsidRPr="00A43A20" w:rsidRDefault="00B939DA" w:rsidP="00804A6E">
            <w:pPr>
              <w:pStyle w:val="a4"/>
              <w:ind w:left="0"/>
              <w:rPr>
                <w:rFonts w:ascii="Baskerville Old Face" w:hAnsi="Baskerville Old Face" w:cs="Tahoma"/>
              </w:rPr>
            </w:pPr>
            <w:r w:rsidRPr="00A43A20">
              <w:rPr>
                <w:rFonts w:ascii="Times New Roman" w:hAnsi="Times New Roman" w:cs="Times New Roman"/>
              </w:rPr>
              <w:t>Начисление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заработной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платы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на</w:t>
            </w:r>
            <w:r w:rsidRPr="00A43A20">
              <w:rPr>
                <w:rFonts w:ascii="Baskerville Old Face" w:hAnsi="Baskerville Old Face" w:cs="Tahoma"/>
              </w:rPr>
              <w:t xml:space="preserve"> 5 </w:t>
            </w:r>
            <w:r w:rsidRPr="00A43A20">
              <w:rPr>
                <w:rFonts w:ascii="Times New Roman" w:hAnsi="Times New Roman" w:cs="Times New Roman"/>
              </w:rPr>
              <w:t>сотрудников</w:t>
            </w:r>
          </w:p>
        </w:tc>
        <w:tc>
          <w:tcPr>
            <w:tcW w:w="2268" w:type="dxa"/>
            <w:vAlign w:val="center"/>
          </w:tcPr>
          <w:p w:rsidR="00B939DA" w:rsidRPr="002567C2" w:rsidRDefault="00B939DA" w:rsidP="00804A6E">
            <w:pPr>
              <w:pStyle w:val="a4"/>
              <w:ind w:left="0"/>
              <w:jc w:val="right"/>
              <w:rPr>
                <w:rFonts w:ascii="Baskerville Old Face" w:hAnsi="Baskerville Old Face" w:cs="Tahoma"/>
                <w:lang w:val="en-US"/>
              </w:rPr>
            </w:pPr>
            <w:r w:rsidRPr="00A43A20">
              <w:rPr>
                <w:rFonts w:ascii="Baskerville Old Face" w:hAnsi="Baskerville Old Face" w:cs="Tahoma"/>
              </w:rPr>
              <w:t xml:space="preserve">2500 </w:t>
            </w:r>
            <w:proofErr w:type="spellStart"/>
            <w:r w:rsidRPr="00A43A20"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proofErr w:type="gramStart"/>
            <w:r w:rsidRPr="00A43A20">
              <w:rPr>
                <w:rFonts w:ascii="Times New Roman" w:hAnsi="Times New Roman" w:cs="Times New Roman"/>
              </w:rPr>
              <w:t>мес</w:t>
            </w:r>
            <w:proofErr w:type="spellEnd"/>
            <w:proofErr w:type="gramEnd"/>
          </w:p>
        </w:tc>
      </w:tr>
      <w:tr w:rsidR="00B939DA" w:rsidRPr="00A43A20" w:rsidTr="00804A6E">
        <w:trPr>
          <w:trHeight w:val="340"/>
        </w:trPr>
        <w:tc>
          <w:tcPr>
            <w:tcW w:w="7054" w:type="dxa"/>
          </w:tcPr>
          <w:p w:rsidR="00B939DA" w:rsidRPr="00A43A20" w:rsidRDefault="00B939DA" w:rsidP="00804A6E">
            <w:pPr>
              <w:pStyle w:val="a4"/>
              <w:ind w:left="0"/>
              <w:rPr>
                <w:rFonts w:ascii="Baskerville Old Face" w:hAnsi="Baskerville Old Face" w:cs="Tahoma"/>
              </w:rPr>
            </w:pPr>
            <w:r w:rsidRPr="00A43A20">
              <w:rPr>
                <w:rFonts w:ascii="Times New Roman" w:hAnsi="Times New Roman" w:cs="Times New Roman"/>
              </w:rPr>
              <w:t>Начисление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заработной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платы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на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каждого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человека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свыше</w:t>
            </w:r>
            <w:r w:rsidRPr="00A43A20">
              <w:rPr>
                <w:rFonts w:ascii="Baskerville Old Face" w:hAnsi="Baskerville Old Face" w:cs="Tahoma"/>
              </w:rPr>
              <w:t xml:space="preserve"> 5 </w:t>
            </w:r>
            <w:r w:rsidRPr="00A43A20">
              <w:rPr>
                <w:rFonts w:ascii="Times New Roman" w:hAnsi="Times New Roman" w:cs="Times New Roman"/>
              </w:rPr>
              <w:t>сотрудников</w:t>
            </w:r>
          </w:p>
        </w:tc>
        <w:tc>
          <w:tcPr>
            <w:tcW w:w="2268" w:type="dxa"/>
            <w:vAlign w:val="center"/>
          </w:tcPr>
          <w:p w:rsidR="00B939DA" w:rsidRPr="00A43A20" w:rsidRDefault="00B939DA" w:rsidP="00804A6E">
            <w:pPr>
              <w:pStyle w:val="a4"/>
              <w:ind w:left="0"/>
              <w:jc w:val="right"/>
              <w:rPr>
                <w:rFonts w:ascii="Baskerville Old Face" w:hAnsi="Baskerville Old Face" w:cs="Tahoma"/>
              </w:rPr>
            </w:pPr>
            <w:r w:rsidRPr="00A43A20">
              <w:rPr>
                <w:rFonts w:ascii="Baskerville Old Face" w:hAnsi="Baskerville Old Face" w:cs="Tahoma"/>
              </w:rPr>
              <w:t xml:space="preserve">200 </w:t>
            </w:r>
            <w:r w:rsidRPr="00A43A20">
              <w:rPr>
                <w:rFonts w:ascii="Times New Roman" w:hAnsi="Times New Roman" w:cs="Times New Roman"/>
              </w:rPr>
              <w:t>рублей</w:t>
            </w:r>
          </w:p>
        </w:tc>
      </w:tr>
    </w:tbl>
    <w:p w:rsidR="00B939DA" w:rsidRDefault="00B939DA" w:rsidP="00B939DA">
      <w:pPr>
        <w:pStyle w:val="a4"/>
        <w:jc w:val="both"/>
        <w:rPr>
          <w:rFonts w:asciiTheme="majorHAnsi" w:hAnsiTheme="majorHAnsi" w:cs="Times New Roman"/>
          <w:b/>
          <w:sz w:val="28"/>
          <w:szCs w:val="28"/>
        </w:rPr>
      </w:pPr>
    </w:p>
    <w:p w:rsidR="00B939DA" w:rsidRPr="00A43A20" w:rsidRDefault="00B939DA" w:rsidP="00B939DA">
      <w:pPr>
        <w:pStyle w:val="a4"/>
        <w:jc w:val="both"/>
        <w:rPr>
          <w:rFonts w:asciiTheme="majorHAnsi" w:hAnsiTheme="majorHAnsi" w:cs="Times New Roman"/>
          <w:b/>
        </w:rPr>
      </w:pPr>
      <w:r w:rsidRPr="00A43A20">
        <w:rPr>
          <w:rFonts w:asciiTheme="majorHAnsi" w:hAnsiTheme="majorHAnsi" w:cs="Times New Roman"/>
          <w:b/>
        </w:rPr>
        <w:t>Помощь в  кадровом учете сотрудников</w:t>
      </w:r>
    </w:p>
    <w:p w:rsidR="00B939DA" w:rsidRPr="00A43A20" w:rsidRDefault="00B939DA" w:rsidP="00B939DA">
      <w:pPr>
        <w:pStyle w:val="a4"/>
        <w:rPr>
          <w:rFonts w:ascii="Baskerville Old Face" w:hAnsi="Baskerville Old Face" w:cs="Tahoma"/>
          <w:b/>
        </w:rPr>
      </w:pPr>
      <w:r w:rsidRPr="00A43A20">
        <w:rPr>
          <w:rFonts w:ascii="Times New Roman" w:hAnsi="Times New Roman" w:cs="Times New Roman"/>
          <w:b/>
        </w:rPr>
        <w:t>Стоимость</w:t>
      </w:r>
      <w:r w:rsidR="00E6327A">
        <w:rPr>
          <w:rFonts w:ascii="Times New Roman" w:hAnsi="Times New Roman" w:cs="Times New Roman"/>
          <w:b/>
        </w:rPr>
        <w:t xml:space="preserve"> </w:t>
      </w:r>
      <w:r w:rsidRPr="00A43A20">
        <w:rPr>
          <w:rFonts w:ascii="Times New Roman" w:hAnsi="Times New Roman" w:cs="Times New Roman"/>
          <w:b/>
        </w:rPr>
        <w:t>формируется</w:t>
      </w:r>
      <w:r w:rsidR="00E6327A">
        <w:rPr>
          <w:rFonts w:ascii="Times New Roman" w:hAnsi="Times New Roman" w:cs="Times New Roman"/>
          <w:b/>
        </w:rPr>
        <w:t xml:space="preserve"> </w:t>
      </w:r>
      <w:proofErr w:type="gramStart"/>
      <w:r w:rsidRPr="00A43A20">
        <w:rPr>
          <w:rFonts w:ascii="Times New Roman" w:hAnsi="Times New Roman" w:cs="Times New Roman"/>
          <w:b/>
        </w:rPr>
        <w:t>из</w:t>
      </w:r>
      <w:proofErr w:type="gramEnd"/>
      <w:r w:rsidRPr="00A43A20">
        <w:rPr>
          <w:rFonts w:ascii="Baskerville Old Face" w:hAnsi="Baskerville Old Face" w:cs="Tahoma"/>
          <w:b/>
        </w:rPr>
        <w:t>:</w:t>
      </w:r>
    </w:p>
    <w:p w:rsidR="00B939DA" w:rsidRPr="00A43A20" w:rsidRDefault="00B939DA" w:rsidP="00B939DA">
      <w:pPr>
        <w:pStyle w:val="a4"/>
        <w:numPr>
          <w:ilvl w:val="0"/>
          <w:numId w:val="5"/>
        </w:numPr>
        <w:rPr>
          <w:rFonts w:ascii="Baskerville Old Face" w:hAnsi="Baskerville Old Face" w:cs="Tahoma"/>
        </w:rPr>
      </w:pPr>
      <w:r w:rsidRPr="00A43A20">
        <w:rPr>
          <w:rFonts w:ascii="Times New Roman" w:hAnsi="Times New Roman" w:cs="Times New Roman"/>
        </w:rPr>
        <w:t>Оформления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личных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карточек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сотрудников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на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основе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имеющихся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данных</w:t>
      </w:r>
      <w:r w:rsidRPr="00A43A20">
        <w:rPr>
          <w:rFonts w:ascii="Baskerville Old Face" w:hAnsi="Baskerville Old Face" w:cs="Tahoma"/>
        </w:rPr>
        <w:t>.</w:t>
      </w:r>
    </w:p>
    <w:p w:rsidR="00B939DA" w:rsidRPr="00A43A20" w:rsidRDefault="00B939DA" w:rsidP="00B939DA">
      <w:pPr>
        <w:pStyle w:val="a4"/>
        <w:numPr>
          <w:ilvl w:val="0"/>
          <w:numId w:val="5"/>
        </w:numPr>
        <w:rPr>
          <w:rFonts w:ascii="Baskerville Old Face" w:hAnsi="Baskerville Old Face" w:cs="Tahoma"/>
        </w:rPr>
      </w:pPr>
      <w:r w:rsidRPr="00A43A20">
        <w:rPr>
          <w:rFonts w:ascii="Times New Roman" w:hAnsi="Times New Roman" w:cs="Times New Roman"/>
        </w:rPr>
        <w:t>Подготовки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приказов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и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распоряжений</w:t>
      </w:r>
      <w:r w:rsidRPr="00A43A20">
        <w:rPr>
          <w:rFonts w:ascii="Baskerville Old Face" w:hAnsi="Baskerville Old Face" w:cs="Tahoma"/>
        </w:rPr>
        <w:t>.</w:t>
      </w:r>
    </w:p>
    <w:p w:rsidR="00B939DA" w:rsidRPr="00A43A20" w:rsidRDefault="00B939DA" w:rsidP="00B939DA">
      <w:pPr>
        <w:pStyle w:val="a4"/>
        <w:numPr>
          <w:ilvl w:val="0"/>
          <w:numId w:val="5"/>
        </w:numPr>
        <w:rPr>
          <w:rFonts w:ascii="Baskerville Old Face" w:hAnsi="Baskerville Old Face" w:cs="Tahoma"/>
        </w:rPr>
      </w:pPr>
      <w:r w:rsidRPr="00A43A20">
        <w:rPr>
          <w:rFonts w:ascii="Times New Roman" w:hAnsi="Times New Roman" w:cs="Times New Roman"/>
        </w:rPr>
        <w:t>Оформления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трудовых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договоров</w:t>
      </w:r>
      <w:r w:rsidRPr="00A43A20">
        <w:rPr>
          <w:rFonts w:ascii="Baskerville Old Face" w:hAnsi="Baskerville Old Face" w:cs="Tahoma"/>
        </w:rPr>
        <w:t>.</w:t>
      </w:r>
    </w:p>
    <w:p w:rsidR="00B939DA" w:rsidRPr="00A43A20" w:rsidRDefault="00B939DA" w:rsidP="00B939DA">
      <w:pPr>
        <w:pStyle w:val="a4"/>
        <w:numPr>
          <w:ilvl w:val="0"/>
          <w:numId w:val="5"/>
        </w:numPr>
        <w:rPr>
          <w:rFonts w:ascii="Baskerville Old Face" w:hAnsi="Baskerville Old Face" w:cs="Tahoma"/>
        </w:rPr>
      </w:pPr>
      <w:r w:rsidRPr="00A43A20">
        <w:rPr>
          <w:rFonts w:ascii="Times New Roman" w:hAnsi="Times New Roman" w:cs="Times New Roman"/>
        </w:rPr>
        <w:t>Разработки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должностных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инструкций</w:t>
      </w:r>
      <w:r w:rsidRPr="00A43A20">
        <w:rPr>
          <w:rFonts w:ascii="Baskerville Old Face" w:hAnsi="Baskerville Old Face" w:cs="Tahoma"/>
        </w:rPr>
        <w:t>.</w:t>
      </w:r>
    </w:p>
    <w:p w:rsidR="00B939DA" w:rsidRPr="00A43A20" w:rsidRDefault="00B939DA" w:rsidP="00B939DA">
      <w:pPr>
        <w:pStyle w:val="a4"/>
        <w:numPr>
          <w:ilvl w:val="0"/>
          <w:numId w:val="5"/>
        </w:numPr>
        <w:rPr>
          <w:rFonts w:ascii="Baskerville Old Face" w:hAnsi="Baskerville Old Face" w:cs="Tahoma"/>
        </w:rPr>
      </w:pPr>
      <w:r w:rsidRPr="00A43A20">
        <w:rPr>
          <w:rFonts w:ascii="Times New Roman" w:hAnsi="Times New Roman" w:cs="Times New Roman"/>
        </w:rPr>
        <w:t>Составления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штатного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расписания</w:t>
      </w:r>
      <w:r w:rsidRPr="00A43A20">
        <w:rPr>
          <w:rFonts w:ascii="Baskerville Old Face" w:hAnsi="Baskerville Old Face" w:cs="Tahoma"/>
        </w:rPr>
        <w:t>.</w:t>
      </w:r>
    </w:p>
    <w:p w:rsidR="00B939DA" w:rsidRPr="00A43A20" w:rsidRDefault="00B939DA" w:rsidP="00B939DA">
      <w:pPr>
        <w:pStyle w:val="a4"/>
        <w:numPr>
          <w:ilvl w:val="0"/>
          <w:numId w:val="5"/>
        </w:numPr>
        <w:rPr>
          <w:rFonts w:ascii="Baskerville Old Face" w:hAnsi="Baskerville Old Face" w:cs="Tahoma"/>
        </w:rPr>
      </w:pPr>
      <w:r w:rsidRPr="00A43A20">
        <w:rPr>
          <w:rFonts w:ascii="Times New Roman" w:hAnsi="Times New Roman" w:cs="Times New Roman"/>
        </w:rPr>
        <w:t>Ведения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табелей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учета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рабочего</w:t>
      </w:r>
      <w:r w:rsidR="00E6327A">
        <w:rPr>
          <w:rFonts w:ascii="Times New Roman" w:hAnsi="Times New Roman" w:cs="Times New Roman"/>
        </w:rPr>
        <w:t xml:space="preserve"> </w:t>
      </w:r>
      <w:r w:rsidRPr="00A43A20">
        <w:rPr>
          <w:rFonts w:ascii="Times New Roman" w:hAnsi="Times New Roman" w:cs="Times New Roman"/>
        </w:rPr>
        <w:t>времени</w:t>
      </w:r>
      <w:r w:rsidRPr="00A43A20">
        <w:rPr>
          <w:rFonts w:ascii="Baskerville Old Face" w:hAnsi="Baskerville Old Face" w:cs="Tahoma"/>
        </w:rPr>
        <w:t>.</w:t>
      </w:r>
    </w:p>
    <w:p w:rsidR="00B939DA" w:rsidRPr="00D04268" w:rsidRDefault="00B939DA" w:rsidP="00B939DA">
      <w:pPr>
        <w:pStyle w:val="a4"/>
        <w:rPr>
          <w:rFonts w:ascii="Baskerville Old Face" w:hAnsi="Baskerville Old Face" w:cs="Tahoma"/>
          <w:sz w:val="20"/>
          <w:szCs w:val="20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6912"/>
        <w:gridCol w:w="2410"/>
      </w:tblGrid>
      <w:tr w:rsidR="00B939DA" w:rsidRPr="00A43A20" w:rsidTr="00804A6E">
        <w:trPr>
          <w:trHeight w:val="340"/>
        </w:trPr>
        <w:tc>
          <w:tcPr>
            <w:tcW w:w="6912" w:type="dxa"/>
          </w:tcPr>
          <w:p w:rsidR="00B939DA" w:rsidRPr="00A43A20" w:rsidRDefault="00B939DA" w:rsidP="00804A6E">
            <w:pPr>
              <w:pStyle w:val="a4"/>
              <w:ind w:left="0"/>
              <w:rPr>
                <w:rFonts w:ascii="Baskerville Old Face" w:hAnsi="Baskerville Old Face" w:cs="Tahoma"/>
              </w:rPr>
            </w:pPr>
            <w:r w:rsidRPr="00A43A20">
              <w:rPr>
                <w:rFonts w:ascii="Times New Roman" w:hAnsi="Times New Roman" w:cs="Times New Roman"/>
              </w:rPr>
              <w:t>Кадровый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учет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по</w:t>
            </w:r>
            <w:r w:rsidRPr="00A43A20">
              <w:rPr>
                <w:rFonts w:ascii="Baskerville Old Face" w:hAnsi="Baskerville Old Face" w:cs="Tahoma"/>
              </w:rPr>
              <w:t xml:space="preserve"> 5 </w:t>
            </w:r>
            <w:r w:rsidRPr="00A43A20">
              <w:rPr>
                <w:rFonts w:ascii="Times New Roman" w:hAnsi="Times New Roman" w:cs="Times New Roman"/>
              </w:rPr>
              <w:t>сотрудникам</w:t>
            </w:r>
          </w:p>
        </w:tc>
        <w:tc>
          <w:tcPr>
            <w:tcW w:w="2410" w:type="dxa"/>
            <w:vAlign w:val="center"/>
          </w:tcPr>
          <w:p w:rsidR="00B939DA" w:rsidRPr="002567C2" w:rsidRDefault="00B939DA" w:rsidP="00804A6E">
            <w:pPr>
              <w:pStyle w:val="a4"/>
              <w:ind w:left="0"/>
              <w:jc w:val="right"/>
              <w:rPr>
                <w:rFonts w:ascii="Baskerville Old Face" w:hAnsi="Baskerville Old Face" w:cs="Tahoma"/>
                <w:lang w:val="en-US"/>
              </w:rPr>
            </w:pPr>
            <w:r w:rsidRPr="00A43A20">
              <w:rPr>
                <w:rFonts w:ascii="Baskerville Old Face" w:hAnsi="Baskerville Old Face" w:cs="Tahoma"/>
              </w:rPr>
              <w:t xml:space="preserve">1000 </w:t>
            </w:r>
            <w:proofErr w:type="spellStart"/>
            <w:r w:rsidRPr="00A43A20"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proofErr w:type="gramStart"/>
            <w:r w:rsidRPr="00A43A20">
              <w:rPr>
                <w:rFonts w:ascii="Times New Roman" w:hAnsi="Times New Roman" w:cs="Times New Roman"/>
              </w:rPr>
              <w:t>мес</w:t>
            </w:r>
            <w:proofErr w:type="spellEnd"/>
            <w:proofErr w:type="gramEnd"/>
          </w:p>
        </w:tc>
      </w:tr>
      <w:tr w:rsidR="00B939DA" w:rsidRPr="00A43A20" w:rsidTr="00804A6E">
        <w:trPr>
          <w:trHeight w:val="340"/>
        </w:trPr>
        <w:tc>
          <w:tcPr>
            <w:tcW w:w="6912" w:type="dxa"/>
          </w:tcPr>
          <w:p w:rsidR="00B939DA" w:rsidRPr="00A43A20" w:rsidRDefault="00B939DA" w:rsidP="00804A6E">
            <w:pPr>
              <w:pStyle w:val="a4"/>
              <w:ind w:left="0"/>
              <w:rPr>
                <w:rFonts w:ascii="Baskerville Old Face" w:hAnsi="Baskerville Old Face" w:cs="Tahoma"/>
              </w:rPr>
            </w:pPr>
            <w:r w:rsidRPr="00A43A20">
              <w:rPr>
                <w:rFonts w:ascii="Times New Roman" w:hAnsi="Times New Roman" w:cs="Times New Roman"/>
              </w:rPr>
              <w:t>Кадровый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учет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на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каждого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человека</w:t>
            </w:r>
            <w:r w:rsidRPr="002567C2">
              <w:rPr>
                <w:rFonts w:ascii="Times New Roman" w:hAnsi="Times New Roman" w:cs="Times New Roman"/>
              </w:rPr>
              <w:t xml:space="preserve"> </w:t>
            </w:r>
            <w:r w:rsidRPr="00A43A20">
              <w:rPr>
                <w:rFonts w:ascii="Times New Roman" w:hAnsi="Times New Roman" w:cs="Times New Roman"/>
              </w:rPr>
              <w:t>свыше</w:t>
            </w:r>
            <w:r w:rsidRPr="00A43A20">
              <w:rPr>
                <w:rFonts w:ascii="Baskerville Old Face" w:hAnsi="Baskerville Old Face" w:cs="Tahoma"/>
              </w:rPr>
              <w:t xml:space="preserve"> 5 </w:t>
            </w:r>
            <w:r w:rsidRPr="00A43A20">
              <w:rPr>
                <w:rFonts w:ascii="Times New Roman" w:hAnsi="Times New Roman" w:cs="Times New Roman"/>
              </w:rPr>
              <w:t>сотрудников</w:t>
            </w:r>
          </w:p>
        </w:tc>
        <w:tc>
          <w:tcPr>
            <w:tcW w:w="2410" w:type="dxa"/>
            <w:vAlign w:val="center"/>
          </w:tcPr>
          <w:p w:rsidR="00B939DA" w:rsidRPr="00A43A20" w:rsidRDefault="00B939DA" w:rsidP="00804A6E">
            <w:pPr>
              <w:pStyle w:val="a4"/>
              <w:ind w:left="0"/>
              <w:jc w:val="right"/>
              <w:rPr>
                <w:rFonts w:ascii="Baskerville Old Face" w:hAnsi="Baskerville Old Face" w:cs="Tahoma"/>
              </w:rPr>
            </w:pPr>
            <w:r w:rsidRPr="00A43A20">
              <w:rPr>
                <w:rFonts w:ascii="Baskerville Old Face" w:hAnsi="Baskerville Old Face" w:cs="Tahoma"/>
              </w:rPr>
              <w:t xml:space="preserve">100 </w:t>
            </w:r>
            <w:r w:rsidRPr="00A43A20">
              <w:rPr>
                <w:rFonts w:ascii="Times New Roman" w:hAnsi="Times New Roman" w:cs="Times New Roman"/>
              </w:rPr>
              <w:t>рублей</w:t>
            </w:r>
          </w:p>
        </w:tc>
      </w:tr>
    </w:tbl>
    <w:p w:rsidR="00B939DA" w:rsidRDefault="00B939DA" w:rsidP="00B939DA">
      <w:pPr>
        <w:pStyle w:val="a4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7583C" w:rsidRDefault="0007583C"/>
    <w:sectPr w:rsidR="0007583C" w:rsidSect="00075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E2D03"/>
    <w:multiLevelType w:val="hybridMultilevel"/>
    <w:tmpl w:val="04EC4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0E5031"/>
    <w:multiLevelType w:val="multilevel"/>
    <w:tmpl w:val="45F06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457F21"/>
    <w:multiLevelType w:val="hybridMultilevel"/>
    <w:tmpl w:val="B6FC7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07BDB"/>
    <w:multiLevelType w:val="hybridMultilevel"/>
    <w:tmpl w:val="8A9CF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A61D0D"/>
    <w:multiLevelType w:val="hybridMultilevel"/>
    <w:tmpl w:val="8910A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861F74"/>
    <w:multiLevelType w:val="hybridMultilevel"/>
    <w:tmpl w:val="A8D44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9DA"/>
    <w:rsid w:val="0007583C"/>
    <w:rsid w:val="00177AFC"/>
    <w:rsid w:val="00334376"/>
    <w:rsid w:val="009652FB"/>
    <w:rsid w:val="00B939DA"/>
    <w:rsid w:val="00E6327A"/>
    <w:rsid w:val="00EA66D5"/>
    <w:rsid w:val="00F0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3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939DA"/>
    <w:pPr>
      <w:ind w:left="720"/>
      <w:contextualSpacing/>
    </w:pPr>
  </w:style>
  <w:style w:type="paragraph" w:styleId="a5">
    <w:name w:val="No Spacing"/>
    <w:uiPriority w:val="1"/>
    <w:qFormat/>
    <w:rsid w:val="00B93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3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939DA"/>
    <w:pPr>
      <w:ind w:left="720"/>
      <w:contextualSpacing/>
    </w:pPr>
  </w:style>
  <w:style w:type="paragraph" w:styleId="a5">
    <w:name w:val="No Spacing"/>
    <w:uiPriority w:val="1"/>
    <w:qFormat/>
    <w:rsid w:val="00B93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</dc:creator>
  <cp:lastModifiedBy>Кирилл</cp:lastModifiedBy>
  <cp:revision>2</cp:revision>
  <dcterms:created xsi:type="dcterms:W3CDTF">2015-02-04T07:06:00Z</dcterms:created>
  <dcterms:modified xsi:type="dcterms:W3CDTF">2015-02-04T07:06:00Z</dcterms:modified>
</cp:coreProperties>
</file>